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14A40" w:rsidRDefault="00A14A40" w:rsidP="00592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-1266190</wp:posOffset>
                </wp:positionV>
                <wp:extent cx="7543800" cy="98298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9829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317A42" id="Rectangle 2" o:spid="_x0000_s1026" style="position:absolute;margin-left:-45.75pt;margin-top:-99.7pt;width:594pt;height:77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" filled="f" strokecolor="#1f3763 [1604]" strokeweight="1pt"/>
            </w:pict>
          </mc:Fallback>
        </mc:AlternateContent>
      </w:r>
      <w:r w:rsidR="005924B6">
        <w:rPr>
          <w:rFonts w:ascii="Times New Roman" w:hAnsi="Times New Roman" w:cs="Times New Roman"/>
          <w:sz w:val="24"/>
          <w:szCs w:val="24"/>
        </w:rPr>
        <w:tab/>
      </w:r>
    </w:p>
    <w:p w:rsidR="005924B6" w:rsidRPr="002366C0" w:rsidRDefault="00F23FA1" w:rsidP="00A46A35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The number one challenge</w:t>
      </w:r>
      <w:r w:rsidR="00D93C3B">
        <w:rPr>
          <w:rFonts w:ascii="Garamond" w:hAnsi="Garamond" w:cs="Times New Roman"/>
          <w:sz w:val="24"/>
          <w:szCs w:val="24"/>
        </w:rPr>
        <w:t xml:space="preserve"> facing </w:t>
      </w:r>
      <w:r>
        <w:rPr>
          <w:rFonts w:ascii="Garamond" w:hAnsi="Garamond" w:cs="Times New Roman"/>
          <w:sz w:val="24"/>
          <w:szCs w:val="24"/>
        </w:rPr>
        <w:t xml:space="preserve">songwriters today is </w:t>
      </w:r>
      <w:r w:rsidR="00A46A35">
        <w:rPr>
          <w:rFonts w:ascii="Garamond" w:hAnsi="Garamond" w:cs="Times New Roman"/>
          <w:sz w:val="24"/>
          <w:szCs w:val="24"/>
        </w:rPr>
        <w:t xml:space="preserve">that </w:t>
      </w:r>
      <w:r w:rsidR="00D93C3B">
        <w:rPr>
          <w:rFonts w:ascii="Garamond" w:hAnsi="Garamond" w:cs="Times New Roman"/>
          <w:sz w:val="24"/>
          <w:szCs w:val="24"/>
        </w:rPr>
        <w:t>t</w:t>
      </w:r>
      <w:r>
        <w:rPr>
          <w:rFonts w:ascii="Garamond" w:hAnsi="Garamond" w:cs="Times New Roman"/>
          <w:sz w:val="24"/>
          <w:szCs w:val="24"/>
        </w:rPr>
        <w:t xml:space="preserve">heir songs </w:t>
      </w:r>
      <w:r w:rsidR="00D93C3B">
        <w:rPr>
          <w:rFonts w:ascii="Garamond" w:hAnsi="Garamond" w:cs="Times New Roman"/>
          <w:sz w:val="24"/>
          <w:szCs w:val="24"/>
        </w:rPr>
        <w:t>are l</w:t>
      </w:r>
      <w:r>
        <w:rPr>
          <w:rFonts w:ascii="Garamond" w:hAnsi="Garamond" w:cs="Times New Roman"/>
          <w:sz w:val="24"/>
          <w:szCs w:val="24"/>
        </w:rPr>
        <w:t xml:space="preserve">icensed under outdated </w:t>
      </w:r>
      <w:r w:rsidR="00D93C3B">
        <w:rPr>
          <w:rFonts w:ascii="Garamond" w:hAnsi="Garamond" w:cs="Times New Roman"/>
          <w:sz w:val="24"/>
          <w:szCs w:val="24"/>
        </w:rPr>
        <w:t xml:space="preserve">government </w:t>
      </w:r>
      <w:r>
        <w:rPr>
          <w:rFonts w:ascii="Garamond" w:hAnsi="Garamond" w:cs="Times New Roman"/>
          <w:sz w:val="24"/>
          <w:szCs w:val="24"/>
        </w:rPr>
        <w:t>constructs, result</w:t>
      </w:r>
      <w:r w:rsidR="00D93C3B">
        <w:rPr>
          <w:rFonts w:ascii="Garamond" w:hAnsi="Garamond" w:cs="Times New Roman"/>
          <w:sz w:val="24"/>
          <w:szCs w:val="24"/>
        </w:rPr>
        <w:t>ing</w:t>
      </w:r>
      <w:r>
        <w:rPr>
          <w:rFonts w:ascii="Garamond" w:hAnsi="Garamond" w:cs="Times New Roman"/>
          <w:sz w:val="24"/>
          <w:szCs w:val="24"/>
        </w:rPr>
        <w:t xml:space="preserve"> in royalties </w:t>
      </w:r>
      <w:r w:rsidR="00A46A35">
        <w:rPr>
          <w:rFonts w:ascii="Garamond" w:hAnsi="Garamond" w:cs="Times New Roman"/>
          <w:sz w:val="24"/>
          <w:szCs w:val="24"/>
        </w:rPr>
        <w:t xml:space="preserve">that </w:t>
      </w:r>
      <w:r>
        <w:rPr>
          <w:rFonts w:ascii="Garamond" w:hAnsi="Garamond" w:cs="Times New Roman"/>
          <w:sz w:val="24"/>
          <w:szCs w:val="24"/>
        </w:rPr>
        <w:t xml:space="preserve">have not kept pace with the digital age.  </w:t>
      </w:r>
      <w:r w:rsidR="00E43C85">
        <w:rPr>
          <w:rFonts w:ascii="Garamond" w:hAnsi="Garamond" w:cs="Times New Roman"/>
          <w:sz w:val="24"/>
          <w:szCs w:val="24"/>
        </w:rPr>
        <w:t>T</w:t>
      </w:r>
      <w:r w:rsidR="00FB6B3B" w:rsidRPr="002366C0">
        <w:rPr>
          <w:rFonts w:ascii="Garamond" w:hAnsi="Garamond" w:cs="Times New Roman"/>
          <w:sz w:val="24"/>
          <w:szCs w:val="24"/>
        </w:rPr>
        <w:t xml:space="preserve">his </w:t>
      </w:r>
      <w:r w:rsidR="00151689">
        <w:rPr>
          <w:rFonts w:ascii="Garamond" w:hAnsi="Garamond" w:cs="Times New Roman"/>
          <w:sz w:val="24"/>
          <w:szCs w:val="24"/>
        </w:rPr>
        <w:t>l</w:t>
      </w:r>
      <w:r w:rsidR="00FB6B3B" w:rsidRPr="002366C0">
        <w:rPr>
          <w:rFonts w:ascii="Garamond" w:hAnsi="Garamond" w:cs="Times New Roman"/>
          <w:sz w:val="24"/>
          <w:szCs w:val="24"/>
        </w:rPr>
        <w:t xml:space="preserve">egislation </w:t>
      </w:r>
      <w:r w:rsidR="001A446F" w:rsidRPr="002366C0">
        <w:rPr>
          <w:rFonts w:ascii="Garamond" w:hAnsi="Garamond" w:cs="Times New Roman"/>
          <w:sz w:val="24"/>
          <w:szCs w:val="24"/>
        </w:rPr>
        <w:t xml:space="preserve">reforms </w:t>
      </w:r>
      <w:r w:rsidR="00E43C85">
        <w:rPr>
          <w:rFonts w:ascii="Garamond" w:hAnsi="Garamond" w:cs="Times New Roman"/>
          <w:sz w:val="24"/>
          <w:szCs w:val="24"/>
        </w:rPr>
        <w:t xml:space="preserve">and </w:t>
      </w:r>
      <w:r w:rsidR="00D55405">
        <w:rPr>
          <w:rFonts w:ascii="Garamond" w:hAnsi="Garamond" w:cs="Times New Roman"/>
          <w:sz w:val="24"/>
          <w:szCs w:val="24"/>
        </w:rPr>
        <w:t>streamlines t</w:t>
      </w:r>
      <w:r w:rsidR="00E43C85">
        <w:rPr>
          <w:rFonts w:ascii="Garamond" w:hAnsi="Garamond" w:cs="Times New Roman"/>
          <w:sz w:val="24"/>
          <w:szCs w:val="24"/>
        </w:rPr>
        <w:t xml:space="preserve">he way digital </w:t>
      </w:r>
      <w:r w:rsidR="00AC2D88">
        <w:rPr>
          <w:rFonts w:ascii="Garamond" w:hAnsi="Garamond" w:cs="Times New Roman"/>
          <w:sz w:val="24"/>
          <w:szCs w:val="24"/>
        </w:rPr>
        <w:t xml:space="preserve">music </w:t>
      </w:r>
      <w:r w:rsidR="00E43C85">
        <w:rPr>
          <w:rFonts w:ascii="Garamond" w:hAnsi="Garamond" w:cs="Times New Roman"/>
          <w:sz w:val="24"/>
          <w:szCs w:val="24"/>
        </w:rPr>
        <w:t>services license</w:t>
      </w:r>
      <w:r w:rsidR="00D55405">
        <w:rPr>
          <w:rFonts w:ascii="Garamond" w:hAnsi="Garamond" w:cs="Times New Roman"/>
          <w:sz w:val="24"/>
          <w:szCs w:val="24"/>
        </w:rPr>
        <w:t xml:space="preserve"> songs </w:t>
      </w:r>
      <w:r w:rsidR="00522612">
        <w:rPr>
          <w:rFonts w:ascii="Garamond" w:hAnsi="Garamond" w:cs="Times New Roman"/>
          <w:sz w:val="24"/>
          <w:szCs w:val="24"/>
        </w:rPr>
        <w:t>for</w:t>
      </w:r>
      <w:r w:rsidR="00D55405">
        <w:rPr>
          <w:rFonts w:ascii="Garamond" w:hAnsi="Garamond" w:cs="Times New Roman"/>
          <w:sz w:val="24"/>
          <w:szCs w:val="24"/>
        </w:rPr>
        <w:t xml:space="preserve"> interactive </w:t>
      </w:r>
      <w:r w:rsidR="00522612">
        <w:rPr>
          <w:rFonts w:ascii="Garamond" w:hAnsi="Garamond" w:cs="Times New Roman"/>
          <w:sz w:val="24"/>
          <w:szCs w:val="24"/>
        </w:rPr>
        <w:t>streaming</w:t>
      </w:r>
      <w:r w:rsidR="00D55405">
        <w:rPr>
          <w:rFonts w:ascii="Garamond" w:hAnsi="Garamond" w:cs="Times New Roman"/>
          <w:sz w:val="24"/>
          <w:szCs w:val="24"/>
        </w:rPr>
        <w:t xml:space="preserve"> (Section 115 of the Copyright Act) by </w:t>
      </w:r>
      <w:r w:rsidR="005924B6" w:rsidRPr="002366C0">
        <w:rPr>
          <w:rFonts w:ascii="Garamond" w:hAnsi="Garamond" w:cs="Times New Roman"/>
          <w:sz w:val="24"/>
          <w:szCs w:val="24"/>
        </w:rPr>
        <w:t>creat</w:t>
      </w:r>
      <w:r w:rsidR="00D55405">
        <w:rPr>
          <w:rFonts w:ascii="Garamond" w:hAnsi="Garamond" w:cs="Times New Roman"/>
          <w:sz w:val="24"/>
          <w:szCs w:val="24"/>
        </w:rPr>
        <w:t xml:space="preserve">ing a </w:t>
      </w:r>
      <w:r w:rsidR="005924B6" w:rsidRPr="002366C0">
        <w:rPr>
          <w:rFonts w:ascii="Garamond" w:hAnsi="Garamond" w:cs="Times New Roman"/>
          <w:sz w:val="24"/>
          <w:szCs w:val="24"/>
        </w:rPr>
        <w:t>si</w:t>
      </w:r>
      <w:r w:rsidR="00FB6B3B" w:rsidRPr="002366C0">
        <w:rPr>
          <w:rFonts w:ascii="Garamond" w:hAnsi="Garamond" w:cs="Times New Roman"/>
          <w:sz w:val="24"/>
          <w:szCs w:val="24"/>
        </w:rPr>
        <w:t xml:space="preserve">ngle </w:t>
      </w:r>
      <w:r w:rsidR="00E43C85">
        <w:rPr>
          <w:rFonts w:ascii="Garamond" w:hAnsi="Garamond" w:cs="Times New Roman"/>
          <w:sz w:val="24"/>
          <w:szCs w:val="24"/>
        </w:rPr>
        <w:t>e</w:t>
      </w:r>
      <w:r w:rsidR="00CD46DA">
        <w:rPr>
          <w:rFonts w:ascii="Garamond" w:hAnsi="Garamond" w:cs="Times New Roman"/>
          <w:sz w:val="24"/>
          <w:szCs w:val="24"/>
        </w:rPr>
        <w:t>ntity (Mechanical Licensing Collec</w:t>
      </w:r>
      <w:r w:rsidR="00D55405">
        <w:rPr>
          <w:rFonts w:ascii="Garamond" w:hAnsi="Garamond" w:cs="Times New Roman"/>
          <w:sz w:val="24"/>
          <w:szCs w:val="24"/>
        </w:rPr>
        <w:t>t</w:t>
      </w:r>
      <w:r w:rsidR="00CD46DA">
        <w:rPr>
          <w:rFonts w:ascii="Garamond" w:hAnsi="Garamond" w:cs="Times New Roman"/>
          <w:sz w:val="24"/>
          <w:szCs w:val="24"/>
        </w:rPr>
        <w:t xml:space="preserve">ive) </w:t>
      </w:r>
      <w:r w:rsidR="00FB6B3B" w:rsidRPr="002366C0">
        <w:rPr>
          <w:rFonts w:ascii="Garamond" w:hAnsi="Garamond" w:cs="Times New Roman"/>
          <w:sz w:val="24"/>
          <w:szCs w:val="24"/>
        </w:rPr>
        <w:t>that will</w:t>
      </w:r>
      <w:r w:rsidR="00522612">
        <w:rPr>
          <w:rFonts w:ascii="Garamond" w:hAnsi="Garamond" w:cs="Times New Roman"/>
          <w:sz w:val="24"/>
          <w:szCs w:val="24"/>
        </w:rPr>
        <w:t xml:space="preserve"> administer </w:t>
      </w:r>
      <w:r w:rsidR="00D55405">
        <w:rPr>
          <w:rFonts w:ascii="Garamond" w:hAnsi="Garamond" w:cs="Times New Roman"/>
          <w:sz w:val="24"/>
          <w:szCs w:val="24"/>
        </w:rPr>
        <w:t xml:space="preserve">blanket licenses for </w:t>
      </w:r>
      <w:r w:rsidR="001444AF" w:rsidRPr="002366C0">
        <w:rPr>
          <w:rFonts w:ascii="Garamond" w:hAnsi="Garamond" w:cs="Times New Roman"/>
          <w:sz w:val="24"/>
          <w:szCs w:val="24"/>
        </w:rPr>
        <w:t>digital uses of</w:t>
      </w:r>
      <w:r w:rsidR="005924B6" w:rsidRPr="002366C0">
        <w:rPr>
          <w:rFonts w:ascii="Garamond" w:hAnsi="Garamond" w:cs="Times New Roman"/>
          <w:sz w:val="24"/>
          <w:szCs w:val="24"/>
        </w:rPr>
        <w:t xml:space="preserve"> </w:t>
      </w:r>
      <w:r w:rsidR="00522612">
        <w:rPr>
          <w:rFonts w:ascii="Garamond" w:hAnsi="Garamond" w:cs="Times New Roman"/>
          <w:sz w:val="24"/>
          <w:szCs w:val="24"/>
        </w:rPr>
        <w:t xml:space="preserve">songs </w:t>
      </w:r>
      <w:r w:rsidR="00E43C85">
        <w:rPr>
          <w:rFonts w:ascii="Garamond" w:hAnsi="Garamond" w:cs="Times New Roman"/>
          <w:sz w:val="24"/>
          <w:szCs w:val="24"/>
        </w:rPr>
        <w:t xml:space="preserve">across </w:t>
      </w:r>
      <w:r w:rsidR="00FB6B3B" w:rsidRPr="002366C0">
        <w:rPr>
          <w:rFonts w:ascii="Garamond" w:hAnsi="Garamond" w:cs="Times New Roman"/>
          <w:sz w:val="24"/>
          <w:szCs w:val="24"/>
        </w:rPr>
        <w:t xml:space="preserve">streaming </w:t>
      </w:r>
      <w:r w:rsidR="00D55405">
        <w:rPr>
          <w:rFonts w:ascii="Garamond" w:hAnsi="Garamond" w:cs="Times New Roman"/>
          <w:sz w:val="24"/>
          <w:szCs w:val="24"/>
        </w:rPr>
        <w:t>platforms, such as S</w:t>
      </w:r>
      <w:r w:rsidR="00FB6B3B" w:rsidRPr="002366C0">
        <w:rPr>
          <w:rFonts w:ascii="Garamond" w:hAnsi="Garamond" w:cs="Times New Roman"/>
          <w:sz w:val="24"/>
          <w:szCs w:val="24"/>
        </w:rPr>
        <w:t>potify, Amazon, Pandora, and others</w:t>
      </w:r>
      <w:r w:rsidR="005924B6" w:rsidRPr="002366C0">
        <w:rPr>
          <w:rFonts w:ascii="Garamond" w:hAnsi="Garamond" w:cs="Times New Roman"/>
          <w:sz w:val="24"/>
          <w:szCs w:val="24"/>
        </w:rPr>
        <w:t>.</w:t>
      </w:r>
      <w:r w:rsidR="00FE499C" w:rsidRPr="002366C0">
        <w:rPr>
          <w:rFonts w:ascii="Garamond" w:hAnsi="Garamond" w:cs="Times New Roman"/>
          <w:sz w:val="24"/>
          <w:szCs w:val="24"/>
        </w:rPr>
        <w:t xml:space="preserve"> Th</w:t>
      </w:r>
      <w:r w:rsidR="00522612">
        <w:rPr>
          <w:rFonts w:ascii="Garamond" w:hAnsi="Garamond" w:cs="Times New Roman"/>
          <w:sz w:val="24"/>
          <w:szCs w:val="24"/>
        </w:rPr>
        <w:t xml:space="preserve">e </w:t>
      </w:r>
      <w:r w:rsidR="00FE499C" w:rsidRPr="002366C0">
        <w:rPr>
          <w:rFonts w:ascii="Garamond" w:hAnsi="Garamond" w:cs="Times New Roman"/>
          <w:sz w:val="24"/>
          <w:szCs w:val="24"/>
        </w:rPr>
        <w:t xml:space="preserve">new </w:t>
      </w:r>
      <w:r w:rsidR="00CE7C8B">
        <w:rPr>
          <w:rFonts w:ascii="Garamond" w:hAnsi="Garamond" w:cs="Times New Roman"/>
          <w:sz w:val="24"/>
          <w:szCs w:val="24"/>
        </w:rPr>
        <w:t xml:space="preserve">legislation </w:t>
      </w:r>
      <w:r w:rsidR="00522612">
        <w:rPr>
          <w:rFonts w:ascii="Garamond" w:hAnsi="Garamond" w:cs="Times New Roman"/>
          <w:sz w:val="24"/>
          <w:szCs w:val="24"/>
        </w:rPr>
        <w:t xml:space="preserve">will </w:t>
      </w:r>
      <w:r w:rsidR="00E43C85">
        <w:rPr>
          <w:rFonts w:ascii="Garamond" w:hAnsi="Garamond" w:cs="Times New Roman"/>
          <w:sz w:val="24"/>
          <w:szCs w:val="24"/>
        </w:rPr>
        <w:t xml:space="preserve">benefit </w:t>
      </w:r>
      <w:r w:rsidR="00E43C85" w:rsidRPr="00D010C6">
        <w:rPr>
          <w:rFonts w:ascii="Garamond" w:hAnsi="Garamond" w:cs="Times New Roman"/>
          <w:b/>
          <w:sz w:val="24"/>
          <w:szCs w:val="24"/>
          <w:u w:val="single"/>
        </w:rPr>
        <w:t xml:space="preserve">both </w:t>
      </w:r>
      <w:r w:rsidR="00E43C85">
        <w:rPr>
          <w:rFonts w:ascii="Garamond" w:hAnsi="Garamond" w:cs="Times New Roman"/>
          <w:sz w:val="24"/>
          <w:szCs w:val="24"/>
        </w:rPr>
        <w:t xml:space="preserve">streaming companies and </w:t>
      </w:r>
      <w:r w:rsidR="00FE499C" w:rsidRPr="002366C0">
        <w:rPr>
          <w:rFonts w:ascii="Garamond" w:hAnsi="Garamond" w:cs="Times New Roman"/>
          <w:sz w:val="24"/>
          <w:szCs w:val="24"/>
        </w:rPr>
        <w:t>songwriters</w:t>
      </w:r>
      <w:r w:rsidR="00522612">
        <w:rPr>
          <w:rFonts w:ascii="Garamond" w:hAnsi="Garamond" w:cs="Times New Roman"/>
          <w:sz w:val="24"/>
          <w:szCs w:val="24"/>
        </w:rPr>
        <w:t xml:space="preserve">.  </w:t>
      </w:r>
      <w:r w:rsidR="00E43C85">
        <w:rPr>
          <w:rFonts w:ascii="Garamond" w:hAnsi="Garamond" w:cs="Times New Roman"/>
          <w:sz w:val="24"/>
          <w:szCs w:val="24"/>
        </w:rPr>
        <w:t xml:space="preserve">Songwriters </w:t>
      </w:r>
      <w:r w:rsidR="007A3A99">
        <w:rPr>
          <w:rFonts w:ascii="Garamond" w:hAnsi="Garamond" w:cs="Times New Roman"/>
          <w:sz w:val="24"/>
          <w:szCs w:val="24"/>
        </w:rPr>
        <w:t xml:space="preserve">win because they </w:t>
      </w:r>
      <w:r w:rsidR="00E43C85">
        <w:rPr>
          <w:rFonts w:ascii="Garamond" w:hAnsi="Garamond" w:cs="Times New Roman"/>
          <w:sz w:val="24"/>
          <w:szCs w:val="24"/>
        </w:rPr>
        <w:t>are guaranteed</w:t>
      </w:r>
      <w:r w:rsidR="00AF45D6">
        <w:rPr>
          <w:rFonts w:ascii="Garamond" w:hAnsi="Garamond" w:cs="Times New Roman"/>
          <w:sz w:val="24"/>
          <w:szCs w:val="24"/>
        </w:rPr>
        <w:t xml:space="preserve"> </w:t>
      </w:r>
      <w:r w:rsidR="00AC2D88">
        <w:rPr>
          <w:rFonts w:ascii="Garamond" w:hAnsi="Garamond" w:cs="Times New Roman"/>
          <w:sz w:val="24"/>
          <w:szCs w:val="24"/>
        </w:rPr>
        <w:t xml:space="preserve">royalties that are subject to </w:t>
      </w:r>
      <w:r w:rsidR="00522612">
        <w:rPr>
          <w:rFonts w:ascii="Garamond" w:hAnsi="Garamond" w:cs="Times New Roman"/>
          <w:sz w:val="24"/>
          <w:szCs w:val="24"/>
        </w:rPr>
        <w:t>better rates</w:t>
      </w:r>
      <w:r w:rsidR="008B44D8">
        <w:rPr>
          <w:rFonts w:ascii="Garamond" w:hAnsi="Garamond" w:cs="Times New Roman"/>
          <w:sz w:val="24"/>
          <w:szCs w:val="24"/>
        </w:rPr>
        <w:t xml:space="preserve"> for mechanical</w:t>
      </w:r>
      <w:r w:rsidR="00D55405">
        <w:rPr>
          <w:rFonts w:ascii="Garamond" w:hAnsi="Garamond" w:cs="Times New Roman"/>
          <w:sz w:val="24"/>
          <w:szCs w:val="24"/>
        </w:rPr>
        <w:t xml:space="preserve"> uses</w:t>
      </w:r>
      <w:r w:rsidR="00D93C3B">
        <w:rPr>
          <w:rFonts w:ascii="Garamond" w:hAnsi="Garamond" w:cs="Times New Roman"/>
          <w:sz w:val="24"/>
          <w:szCs w:val="24"/>
        </w:rPr>
        <w:t xml:space="preserve"> (copies)</w:t>
      </w:r>
      <w:r w:rsidR="008B44D8">
        <w:rPr>
          <w:rFonts w:ascii="Garamond" w:hAnsi="Garamond" w:cs="Times New Roman"/>
          <w:sz w:val="24"/>
          <w:szCs w:val="24"/>
        </w:rPr>
        <w:t xml:space="preserve"> </w:t>
      </w:r>
      <w:r w:rsidR="007A3A99">
        <w:rPr>
          <w:rFonts w:ascii="Garamond" w:hAnsi="Garamond" w:cs="Times New Roman"/>
          <w:sz w:val="24"/>
          <w:szCs w:val="24"/>
        </w:rPr>
        <w:t xml:space="preserve">AND </w:t>
      </w:r>
      <w:r w:rsidR="008B44D8">
        <w:rPr>
          <w:rFonts w:ascii="Garamond" w:hAnsi="Garamond" w:cs="Times New Roman"/>
          <w:sz w:val="24"/>
          <w:szCs w:val="24"/>
        </w:rPr>
        <w:t xml:space="preserve">performances of </w:t>
      </w:r>
      <w:r w:rsidR="00D55405">
        <w:rPr>
          <w:rFonts w:ascii="Garamond" w:hAnsi="Garamond" w:cs="Times New Roman"/>
          <w:sz w:val="24"/>
          <w:szCs w:val="24"/>
        </w:rPr>
        <w:t xml:space="preserve">their </w:t>
      </w:r>
      <w:r w:rsidR="008B44D8">
        <w:rPr>
          <w:rFonts w:ascii="Garamond" w:hAnsi="Garamond" w:cs="Times New Roman"/>
          <w:sz w:val="24"/>
          <w:szCs w:val="24"/>
        </w:rPr>
        <w:t xml:space="preserve">songs.  </w:t>
      </w:r>
      <w:r w:rsidR="00A46A35">
        <w:rPr>
          <w:rFonts w:ascii="Garamond" w:hAnsi="Garamond" w:cs="Times New Roman"/>
          <w:sz w:val="24"/>
          <w:szCs w:val="24"/>
        </w:rPr>
        <w:t>Streaming services win because they</w:t>
      </w:r>
      <w:r w:rsidR="007B3183">
        <w:rPr>
          <w:rFonts w:ascii="Garamond" w:hAnsi="Garamond" w:cs="Times New Roman"/>
          <w:sz w:val="24"/>
          <w:szCs w:val="24"/>
        </w:rPr>
        <w:t xml:space="preserve"> now</w:t>
      </w:r>
      <w:r w:rsidR="00960A1A">
        <w:rPr>
          <w:rFonts w:ascii="Garamond" w:hAnsi="Garamond" w:cs="Times New Roman"/>
          <w:sz w:val="24"/>
          <w:szCs w:val="24"/>
        </w:rPr>
        <w:t xml:space="preserve"> </w:t>
      </w:r>
      <w:r w:rsidR="00A46A35">
        <w:rPr>
          <w:rFonts w:ascii="Garamond" w:hAnsi="Garamond" w:cs="Times New Roman"/>
          <w:sz w:val="24"/>
          <w:szCs w:val="24"/>
        </w:rPr>
        <w:t>have a “one-stop shop” to license the songs that drive their businesses, instead of the current, patchwork system</w:t>
      </w:r>
      <w:r w:rsidR="00960A1A">
        <w:rPr>
          <w:rFonts w:ascii="Garamond" w:hAnsi="Garamond" w:cs="Times New Roman"/>
          <w:sz w:val="24"/>
          <w:szCs w:val="24"/>
        </w:rPr>
        <w:t xml:space="preserve">.  </w:t>
      </w:r>
      <w:r w:rsidR="007A3A99">
        <w:rPr>
          <w:rFonts w:ascii="Garamond" w:hAnsi="Garamond" w:cs="Times New Roman"/>
          <w:sz w:val="24"/>
          <w:szCs w:val="24"/>
        </w:rPr>
        <w:t>B</w:t>
      </w:r>
      <w:r w:rsidR="00E43C85">
        <w:rPr>
          <w:rFonts w:ascii="Garamond" w:hAnsi="Garamond" w:cs="Times New Roman"/>
          <w:sz w:val="24"/>
          <w:szCs w:val="24"/>
        </w:rPr>
        <w:t xml:space="preserve">oth parties will </w:t>
      </w:r>
      <w:r w:rsidR="00522612">
        <w:rPr>
          <w:rFonts w:ascii="Garamond" w:hAnsi="Garamond" w:cs="Times New Roman"/>
          <w:sz w:val="24"/>
          <w:szCs w:val="24"/>
        </w:rPr>
        <w:t>see g</w:t>
      </w:r>
      <w:r w:rsidR="00E43C85">
        <w:rPr>
          <w:rFonts w:ascii="Garamond" w:hAnsi="Garamond" w:cs="Times New Roman"/>
          <w:sz w:val="24"/>
          <w:szCs w:val="24"/>
        </w:rPr>
        <w:t xml:space="preserve">reater </w:t>
      </w:r>
      <w:r w:rsidR="001A446F" w:rsidRPr="002366C0">
        <w:rPr>
          <w:rFonts w:ascii="Garamond" w:hAnsi="Garamond" w:cs="Times New Roman"/>
          <w:sz w:val="24"/>
          <w:szCs w:val="24"/>
        </w:rPr>
        <w:t>transparency</w:t>
      </w:r>
      <w:r w:rsidR="00FF05EA">
        <w:rPr>
          <w:rFonts w:ascii="Garamond" w:hAnsi="Garamond" w:cs="Times New Roman"/>
          <w:sz w:val="24"/>
          <w:szCs w:val="24"/>
        </w:rPr>
        <w:t xml:space="preserve"> in this new</w:t>
      </w:r>
      <w:r w:rsidR="00522612">
        <w:rPr>
          <w:rFonts w:ascii="Garamond" w:hAnsi="Garamond" w:cs="Times New Roman"/>
          <w:sz w:val="24"/>
          <w:szCs w:val="24"/>
        </w:rPr>
        <w:t xml:space="preserve"> licensing</w:t>
      </w:r>
      <w:r w:rsidR="00FF05EA">
        <w:rPr>
          <w:rFonts w:ascii="Garamond" w:hAnsi="Garamond" w:cs="Times New Roman"/>
          <w:sz w:val="24"/>
          <w:szCs w:val="24"/>
        </w:rPr>
        <w:t xml:space="preserve"> </w:t>
      </w:r>
      <w:r w:rsidR="00522612">
        <w:rPr>
          <w:rFonts w:ascii="Garamond" w:hAnsi="Garamond" w:cs="Times New Roman"/>
          <w:sz w:val="24"/>
          <w:szCs w:val="24"/>
        </w:rPr>
        <w:t>framework.</w:t>
      </w:r>
    </w:p>
    <w:p w:rsidR="005924B6" w:rsidRDefault="005924B6" w:rsidP="005924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340" w:type="dxa"/>
        <w:tblInd w:w="-635" w:type="dxa"/>
        <w:tblLook w:val="04A0" w:firstRow="1" w:lastRow="0" w:firstColumn="1" w:lastColumn="0" w:noHBand="0" w:noVBand="1"/>
      </w:tblPr>
      <w:tblGrid>
        <w:gridCol w:w="5664"/>
        <w:gridCol w:w="5676"/>
      </w:tblGrid>
      <w:tr w:rsidR="00FE499C" w:rsidTr="00980C83">
        <w:trPr>
          <w:trHeight w:val="240"/>
        </w:trPr>
        <w:tc>
          <w:tcPr>
            <w:tcW w:w="5664" w:type="dxa"/>
            <w:shd w:val="clear" w:color="auto" w:fill="FEE5E2"/>
          </w:tcPr>
          <w:p w:rsidR="002366C0" w:rsidRDefault="002366C0" w:rsidP="00A14A40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  <w:p w:rsidR="005924B6" w:rsidRPr="002366C0" w:rsidRDefault="00A14A40" w:rsidP="00A14A40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b/>
                <w:sz w:val="24"/>
                <w:szCs w:val="24"/>
              </w:rPr>
              <w:t>CURRENT SYSTEM</w:t>
            </w:r>
          </w:p>
        </w:tc>
        <w:tc>
          <w:tcPr>
            <w:tcW w:w="5676" w:type="dxa"/>
            <w:shd w:val="clear" w:color="auto" w:fill="E2EFD9" w:themeFill="accent6" w:themeFillTint="33"/>
          </w:tcPr>
          <w:p w:rsidR="002366C0" w:rsidRDefault="002366C0" w:rsidP="005924B6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  <w:p w:rsidR="005924B6" w:rsidRPr="002366C0" w:rsidRDefault="00A14A40" w:rsidP="005924B6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b/>
                <w:sz w:val="24"/>
                <w:szCs w:val="24"/>
              </w:rPr>
              <w:t>NEW LEGISLATION</w:t>
            </w:r>
          </w:p>
          <w:p w:rsidR="00A14A40" w:rsidRPr="002366C0" w:rsidRDefault="00A14A40" w:rsidP="005924B6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FE499C" w:rsidTr="0048742C">
        <w:trPr>
          <w:trHeight w:val="755"/>
        </w:trPr>
        <w:tc>
          <w:tcPr>
            <w:tcW w:w="5664" w:type="dxa"/>
            <w:shd w:val="clear" w:color="auto" w:fill="FEE5E2"/>
          </w:tcPr>
          <w:p w:rsidR="00A54614" w:rsidRDefault="00A54614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5924B6" w:rsidRPr="002366C0" w:rsidRDefault="006D48A0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>Mechanical</w:t>
            </w:r>
            <w:r w:rsidR="005924B6" w:rsidRPr="002366C0">
              <w:rPr>
                <w:rFonts w:ascii="Garamond" w:hAnsi="Garamond" w:cs="Times New Roman"/>
                <w:sz w:val="24"/>
                <w:szCs w:val="24"/>
              </w:rPr>
              <w:t xml:space="preserve"> royalty rates are set </w:t>
            </w:r>
            <w:r w:rsidR="00FB6B3B" w:rsidRPr="002366C0">
              <w:rPr>
                <w:rFonts w:ascii="Garamond" w:hAnsi="Garamond" w:cs="Times New Roman"/>
                <w:sz w:val="24"/>
                <w:szCs w:val="24"/>
              </w:rPr>
              <w:t>using an outdated</w:t>
            </w:r>
            <w:r w:rsidR="00CB0C18" w:rsidRPr="002366C0">
              <w:rPr>
                <w:rFonts w:ascii="Garamond" w:hAnsi="Garamond" w:cs="Times New Roman"/>
                <w:sz w:val="24"/>
                <w:szCs w:val="24"/>
              </w:rPr>
              <w:t xml:space="preserve"> four</w:t>
            </w:r>
            <w:r w:rsidR="001A446F" w:rsidRPr="002366C0">
              <w:rPr>
                <w:rFonts w:ascii="Garamond" w:hAnsi="Garamond" w:cs="Times New Roman"/>
                <w:sz w:val="24"/>
                <w:szCs w:val="24"/>
              </w:rPr>
              <w:t>-</w:t>
            </w:r>
            <w:r w:rsidR="00CB0C18" w:rsidRPr="002366C0">
              <w:rPr>
                <w:rFonts w:ascii="Garamond" w:hAnsi="Garamond" w:cs="Times New Roman"/>
                <w:sz w:val="24"/>
                <w:szCs w:val="24"/>
              </w:rPr>
              <w:t xml:space="preserve">part </w:t>
            </w:r>
            <w:r w:rsidR="00FB6B3B" w:rsidRPr="002366C0">
              <w:rPr>
                <w:rFonts w:ascii="Garamond" w:hAnsi="Garamond" w:cs="Times New Roman"/>
                <w:sz w:val="24"/>
                <w:szCs w:val="24"/>
              </w:rPr>
              <w:t>formula</w:t>
            </w:r>
            <w:r w:rsidR="00CD46DA">
              <w:rPr>
                <w:rFonts w:ascii="Garamond" w:hAnsi="Garamond" w:cs="Times New Roman"/>
                <w:sz w:val="24"/>
                <w:szCs w:val="24"/>
              </w:rPr>
              <w:t xml:space="preserve"> (801(b),</w:t>
            </w:r>
            <w:r w:rsidR="00FB6B3B" w:rsidRPr="002366C0">
              <w:rPr>
                <w:rFonts w:ascii="Garamond" w:hAnsi="Garamond" w:cs="Times New Roman"/>
                <w:sz w:val="24"/>
                <w:szCs w:val="24"/>
              </w:rPr>
              <w:t xml:space="preserve"> resulting in below-market rates</w:t>
            </w:r>
            <w:r w:rsidR="005924B6" w:rsidRPr="002366C0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  <w:tc>
          <w:tcPr>
            <w:tcW w:w="5676" w:type="dxa"/>
            <w:shd w:val="clear" w:color="auto" w:fill="E2EFD9" w:themeFill="accent6" w:themeFillTint="33"/>
          </w:tcPr>
          <w:p w:rsidR="00A54614" w:rsidRDefault="00A54614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5924B6" w:rsidRPr="002366C0" w:rsidRDefault="00FB6B3B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>R</w:t>
            </w:r>
            <w:r w:rsidR="005924B6" w:rsidRPr="002366C0">
              <w:rPr>
                <w:rFonts w:ascii="Garamond" w:hAnsi="Garamond" w:cs="Times New Roman"/>
                <w:sz w:val="24"/>
                <w:szCs w:val="24"/>
              </w:rPr>
              <w:t>ates</w:t>
            </w:r>
            <w:r w:rsidR="006D48A0" w:rsidRPr="002366C0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5924B6" w:rsidRPr="002366C0">
              <w:rPr>
                <w:rFonts w:ascii="Garamond" w:hAnsi="Garamond" w:cs="Times New Roman"/>
                <w:sz w:val="24"/>
                <w:szCs w:val="24"/>
              </w:rPr>
              <w:t xml:space="preserve">based on </w:t>
            </w:r>
            <w:r w:rsidR="006D48A0" w:rsidRPr="002366C0">
              <w:rPr>
                <w:rFonts w:ascii="Garamond" w:hAnsi="Garamond" w:cs="Times New Roman"/>
                <w:sz w:val="24"/>
                <w:szCs w:val="24"/>
              </w:rPr>
              <w:t>what</w:t>
            </w:r>
            <w:r w:rsidR="005924B6" w:rsidRPr="002366C0">
              <w:rPr>
                <w:rFonts w:ascii="Garamond" w:hAnsi="Garamond" w:cs="Times New Roman"/>
                <w:sz w:val="24"/>
                <w:szCs w:val="24"/>
              </w:rPr>
              <w:t xml:space="preserve"> a willing buyer and a willing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t xml:space="preserve"> seller would agree </w:t>
            </w:r>
            <w:r w:rsidR="005924B6" w:rsidRPr="002366C0">
              <w:rPr>
                <w:rFonts w:ascii="Garamond" w:hAnsi="Garamond" w:cs="Times New Roman"/>
                <w:sz w:val="24"/>
                <w:szCs w:val="24"/>
              </w:rPr>
              <w:t xml:space="preserve">to </w:t>
            </w:r>
            <w:r w:rsidR="002F6142" w:rsidRPr="002366C0">
              <w:rPr>
                <w:rFonts w:ascii="Garamond" w:hAnsi="Garamond" w:cs="Times New Roman"/>
                <w:sz w:val="24"/>
                <w:szCs w:val="24"/>
              </w:rPr>
              <w:t>reflect market nego</w:t>
            </w:r>
            <w:r w:rsidR="00CB0C18" w:rsidRPr="002366C0">
              <w:rPr>
                <w:rFonts w:ascii="Garamond" w:hAnsi="Garamond" w:cs="Times New Roman"/>
                <w:sz w:val="24"/>
                <w:szCs w:val="24"/>
              </w:rPr>
              <w:t>ti</w:t>
            </w:r>
            <w:r w:rsidR="002F6142" w:rsidRPr="002366C0">
              <w:rPr>
                <w:rFonts w:ascii="Garamond" w:hAnsi="Garamond" w:cs="Times New Roman"/>
                <w:sz w:val="24"/>
                <w:szCs w:val="24"/>
              </w:rPr>
              <w:t>ati</w:t>
            </w:r>
            <w:r w:rsidR="00CB0C18" w:rsidRPr="002366C0">
              <w:rPr>
                <w:rFonts w:ascii="Garamond" w:hAnsi="Garamond" w:cs="Times New Roman"/>
                <w:sz w:val="24"/>
                <w:szCs w:val="24"/>
              </w:rPr>
              <w:t>ons</w:t>
            </w:r>
            <w:r w:rsidR="005924B6" w:rsidRPr="002366C0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</w:tr>
      <w:tr w:rsidR="00FE499C" w:rsidTr="00980C83">
        <w:trPr>
          <w:trHeight w:val="721"/>
        </w:trPr>
        <w:tc>
          <w:tcPr>
            <w:tcW w:w="5664" w:type="dxa"/>
            <w:shd w:val="clear" w:color="auto" w:fill="FEE5E2"/>
          </w:tcPr>
          <w:p w:rsidR="00A54614" w:rsidRDefault="00A54614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5924B6" w:rsidRPr="002366C0" w:rsidRDefault="00FB6B3B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 xml:space="preserve">Songwriters and music publishers pay </w:t>
            </w:r>
            <w:r w:rsidR="00CB0C18" w:rsidRPr="002366C0">
              <w:rPr>
                <w:rFonts w:ascii="Garamond" w:hAnsi="Garamond" w:cs="Times New Roman"/>
                <w:sz w:val="24"/>
                <w:szCs w:val="24"/>
              </w:rPr>
              <w:t>commission to vendors who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t xml:space="preserve"> administer mechanical licenses.</w:t>
            </w:r>
          </w:p>
        </w:tc>
        <w:tc>
          <w:tcPr>
            <w:tcW w:w="5676" w:type="dxa"/>
            <w:shd w:val="clear" w:color="auto" w:fill="E2EFD9" w:themeFill="accent6" w:themeFillTint="33"/>
          </w:tcPr>
          <w:p w:rsidR="00A54614" w:rsidRDefault="00A54614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5924B6" w:rsidRPr="002366C0" w:rsidRDefault="00522612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Costs paid by </w:t>
            </w:r>
            <w:r w:rsidR="00FB6B3B" w:rsidRPr="002366C0">
              <w:rPr>
                <w:rFonts w:ascii="Garamond" w:hAnsi="Garamond" w:cs="Times New Roman"/>
                <w:sz w:val="24"/>
                <w:szCs w:val="24"/>
              </w:rPr>
              <w:t xml:space="preserve">digital </w:t>
            </w:r>
            <w:r w:rsidR="001A446F" w:rsidRPr="002366C0">
              <w:rPr>
                <w:rFonts w:ascii="Garamond" w:hAnsi="Garamond" w:cs="Times New Roman"/>
                <w:sz w:val="24"/>
                <w:szCs w:val="24"/>
              </w:rPr>
              <w:t>services</w:t>
            </w:r>
            <w:r w:rsidR="00FB6B3B" w:rsidRPr="002366C0"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r w:rsidR="002F6142" w:rsidRPr="002366C0">
              <w:rPr>
                <w:rFonts w:ascii="Garamond" w:hAnsi="Garamond" w:cs="Times New Roman"/>
                <w:sz w:val="24"/>
                <w:szCs w:val="24"/>
              </w:rPr>
              <w:t xml:space="preserve">eliminating commissions and </w:t>
            </w:r>
            <w:r w:rsidR="00FB6B3B" w:rsidRPr="002366C0">
              <w:rPr>
                <w:rFonts w:ascii="Garamond" w:hAnsi="Garamond" w:cs="Times New Roman"/>
                <w:sz w:val="24"/>
                <w:szCs w:val="24"/>
              </w:rPr>
              <w:t>resulting in higher payments to songwriters.</w:t>
            </w:r>
          </w:p>
        </w:tc>
      </w:tr>
      <w:tr w:rsidR="00FE499C" w:rsidTr="00980C83">
        <w:trPr>
          <w:trHeight w:val="987"/>
        </w:trPr>
        <w:tc>
          <w:tcPr>
            <w:tcW w:w="5664" w:type="dxa"/>
            <w:shd w:val="clear" w:color="auto" w:fill="FEE5E2"/>
          </w:tcPr>
          <w:p w:rsidR="00A54614" w:rsidRDefault="00A54614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5924B6" w:rsidRPr="002366C0" w:rsidRDefault="000F5374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 xml:space="preserve">No requirement that songwriters </w:t>
            </w:r>
            <w:r w:rsidR="001444AF" w:rsidRPr="002366C0">
              <w:rPr>
                <w:rFonts w:ascii="Garamond" w:hAnsi="Garamond" w:cs="Times New Roman"/>
                <w:sz w:val="24"/>
                <w:szCs w:val="24"/>
              </w:rPr>
              <w:t>receive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t xml:space="preserve"> royalties for unmatched works - </w:t>
            </w:r>
            <w:r w:rsidR="001444AF" w:rsidRPr="002366C0">
              <w:rPr>
                <w:rFonts w:ascii="Garamond" w:hAnsi="Garamond" w:cs="Times New Roman"/>
                <w:sz w:val="24"/>
                <w:szCs w:val="24"/>
              </w:rPr>
              <w:t xml:space="preserve">sound recordings </w:t>
            </w:r>
            <w:r w:rsidR="00522612">
              <w:rPr>
                <w:rFonts w:ascii="Garamond" w:hAnsi="Garamond" w:cs="Times New Roman"/>
                <w:sz w:val="24"/>
                <w:szCs w:val="24"/>
              </w:rPr>
              <w:t xml:space="preserve">where </w:t>
            </w:r>
            <w:r w:rsidR="00894ADF" w:rsidRPr="002366C0">
              <w:rPr>
                <w:rFonts w:ascii="Garamond" w:hAnsi="Garamond" w:cs="Times New Roman"/>
                <w:sz w:val="24"/>
                <w:szCs w:val="24"/>
              </w:rPr>
              <w:t xml:space="preserve">ownership in the underlying </w:t>
            </w:r>
            <w:r w:rsidR="001444AF" w:rsidRPr="002366C0">
              <w:rPr>
                <w:rFonts w:ascii="Garamond" w:hAnsi="Garamond" w:cs="Times New Roman"/>
                <w:sz w:val="24"/>
                <w:szCs w:val="24"/>
              </w:rPr>
              <w:t xml:space="preserve">musical </w:t>
            </w:r>
            <w:r w:rsidR="00894ADF" w:rsidRPr="002366C0">
              <w:rPr>
                <w:rFonts w:ascii="Garamond" w:hAnsi="Garamond" w:cs="Times New Roman"/>
                <w:sz w:val="24"/>
                <w:szCs w:val="24"/>
              </w:rPr>
              <w:t>work has not been identified</w:t>
            </w:r>
            <w:r w:rsidR="001444AF" w:rsidRPr="002366C0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  <w:tc>
          <w:tcPr>
            <w:tcW w:w="5676" w:type="dxa"/>
            <w:shd w:val="clear" w:color="auto" w:fill="E2EFD9" w:themeFill="accent6" w:themeFillTint="33"/>
          </w:tcPr>
          <w:p w:rsidR="00A54614" w:rsidRDefault="00A54614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5924B6" w:rsidRPr="002366C0" w:rsidRDefault="000F5374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>Songwriters are entitled under law to</w:t>
            </w:r>
            <w:r w:rsidR="00577DCD" w:rsidRPr="002366C0">
              <w:rPr>
                <w:rFonts w:ascii="Garamond" w:hAnsi="Garamond" w:cs="Times New Roman"/>
                <w:sz w:val="24"/>
                <w:szCs w:val="24"/>
              </w:rPr>
              <w:t xml:space="preserve"> receive at least 50% of all royalties for unmatched works.</w:t>
            </w:r>
          </w:p>
        </w:tc>
      </w:tr>
      <w:tr w:rsidR="00FE499C" w:rsidTr="00980C83">
        <w:trPr>
          <w:trHeight w:val="480"/>
        </w:trPr>
        <w:tc>
          <w:tcPr>
            <w:tcW w:w="5664" w:type="dxa"/>
            <w:shd w:val="clear" w:color="auto" w:fill="FEE5E2"/>
          </w:tcPr>
          <w:p w:rsidR="00A54614" w:rsidRDefault="00A54614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5924B6" w:rsidRPr="002366C0" w:rsidRDefault="006D48A0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 xml:space="preserve">No process to </w:t>
            </w:r>
            <w:r w:rsidR="000F5374" w:rsidRPr="002366C0">
              <w:rPr>
                <w:rFonts w:ascii="Garamond" w:hAnsi="Garamond" w:cs="Times New Roman"/>
                <w:sz w:val="24"/>
                <w:szCs w:val="24"/>
              </w:rPr>
              <w:t xml:space="preserve">identify ownership 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t>of unmatched copyrighted works.</w:t>
            </w:r>
          </w:p>
        </w:tc>
        <w:tc>
          <w:tcPr>
            <w:tcW w:w="5676" w:type="dxa"/>
            <w:shd w:val="clear" w:color="auto" w:fill="E2EFD9" w:themeFill="accent6" w:themeFillTint="33"/>
          </w:tcPr>
          <w:p w:rsidR="00A54614" w:rsidRDefault="00A54614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5924B6" w:rsidRPr="002366C0" w:rsidRDefault="006D48A0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 xml:space="preserve">A clear process through which </w:t>
            </w:r>
            <w:r w:rsidR="001A446F" w:rsidRPr="002366C0">
              <w:rPr>
                <w:rFonts w:ascii="Garamond" w:hAnsi="Garamond" w:cs="Times New Roman"/>
                <w:sz w:val="24"/>
                <w:szCs w:val="24"/>
              </w:rPr>
              <w:t xml:space="preserve">copyright owners 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t>can claim ownership of songs and receive royalties.</w:t>
            </w:r>
          </w:p>
        </w:tc>
      </w:tr>
      <w:tr w:rsidR="00FE499C" w:rsidTr="00980C83">
        <w:trPr>
          <w:trHeight w:val="493"/>
        </w:trPr>
        <w:tc>
          <w:tcPr>
            <w:tcW w:w="5664" w:type="dxa"/>
            <w:shd w:val="clear" w:color="auto" w:fill="FEE5E2"/>
          </w:tcPr>
          <w:p w:rsidR="00A54614" w:rsidRDefault="00A54614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5924B6" w:rsidRPr="002366C0" w:rsidRDefault="006D48A0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>No transparency of ownership information for copyrighted works.</w:t>
            </w:r>
          </w:p>
        </w:tc>
        <w:tc>
          <w:tcPr>
            <w:tcW w:w="5676" w:type="dxa"/>
            <w:shd w:val="clear" w:color="auto" w:fill="E2EFD9" w:themeFill="accent6" w:themeFillTint="33"/>
          </w:tcPr>
          <w:p w:rsidR="00A54614" w:rsidRDefault="00A54614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5924B6" w:rsidRPr="002366C0" w:rsidRDefault="006D48A0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>A free, public, searchable database of musical works with ownership information</w:t>
            </w:r>
            <w:r w:rsidR="00B2498A" w:rsidRPr="002366C0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</w:tr>
      <w:tr w:rsidR="00FE499C" w:rsidTr="00980C83">
        <w:trPr>
          <w:trHeight w:val="1214"/>
        </w:trPr>
        <w:tc>
          <w:tcPr>
            <w:tcW w:w="5664" w:type="dxa"/>
            <w:shd w:val="clear" w:color="auto" w:fill="FEE5E2"/>
          </w:tcPr>
          <w:p w:rsidR="00A14A40" w:rsidRPr="002366C0" w:rsidRDefault="00A14A40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5924B6" w:rsidRPr="002366C0" w:rsidRDefault="00B2498A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>No right to audit the digital music providers’ usage of music and royalty payments.</w:t>
            </w:r>
          </w:p>
        </w:tc>
        <w:tc>
          <w:tcPr>
            <w:tcW w:w="5676" w:type="dxa"/>
            <w:shd w:val="clear" w:color="auto" w:fill="E2EFD9" w:themeFill="accent6" w:themeFillTint="33"/>
          </w:tcPr>
          <w:p w:rsidR="00A54614" w:rsidRDefault="00A54614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5924B6" w:rsidRPr="002366C0" w:rsidRDefault="001A446F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>New licensing entity</w:t>
            </w:r>
            <w:r w:rsidR="00B2498A" w:rsidRPr="002366C0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t>can</w:t>
            </w:r>
            <w:r w:rsidR="00B2498A" w:rsidRPr="002366C0">
              <w:rPr>
                <w:rFonts w:ascii="Garamond" w:hAnsi="Garamond" w:cs="Times New Roman"/>
                <w:sz w:val="24"/>
                <w:szCs w:val="24"/>
              </w:rPr>
              <w:t xml:space="preserve"> audit digital 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t>service</w:t>
            </w:r>
            <w:r w:rsidR="002F6142" w:rsidRPr="002366C0">
              <w:rPr>
                <w:rFonts w:ascii="Garamond" w:hAnsi="Garamond" w:cs="Times New Roman"/>
                <w:sz w:val="24"/>
                <w:szCs w:val="24"/>
              </w:rPr>
              <w:t>s</w:t>
            </w:r>
            <w:r w:rsidR="00B2498A" w:rsidRPr="002366C0">
              <w:rPr>
                <w:rFonts w:ascii="Garamond" w:hAnsi="Garamond" w:cs="Times New Roman"/>
                <w:sz w:val="24"/>
                <w:szCs w:val="24"/>
              </w:rPr>
              <w:t xml:space="preserve"> to ensure </w:t>
            </w:r>
            <w:r w:rsidR="002F6142" w:rsidRPr="002366C0">
              <w:rPr>
                <w:rFonts w:ascii="Garamond" w:hAnsi="Garamond" w:cs="Times New Roman"/>
                <w:sz w:val="24"/>
                <w:szCs w:val="24"/>
              </w:rPr>
              <w:t>proper</w:t>
            </w:r>
            <w:r w:rsidR="00B2498A" w:rsidRPr="002366C0">
              <w:rPr>
                <w:rFonts w:ascii="Garamond" w:hAnsi="Garamond" w:cs="Times New Roman"/>
                <w:sz w:val="24"/>
                <w:szCs w:val="24"/>
              </w:rPr>
              <w:t xml:space="preserve"> reporting </w:t>
            </w:r>
            <w:r w:rsidR="002F6142" w:rsidRPr="002366C0">
              <w:rPr>
                <w:rFonts w:ascii="Garamond" w:hAnsi="Garamond" w:cs="Times New Roman"/>
                <w:sz w:val="24"/>
                <w:szCs w:val="24"/>
              </w:rPr>
              <w:t>and payment of</w:t>
            </w:r>
            <w:r w:rsidR="00B2498A" w:rsidRPr="002366C0">
              <w:rPr>
                <w:rFonts w:ascii="Garamond" w:hAnsi="Garamond" w:cs="Times New Roman"/>
                <w:sz w:val="24"/>
                <w:szCs w:val="24"/>
              </w:rPr>
              <w:t xml:space="preserve"> royalties. </w:t>
            </w:r>
            <w:r w:rsidR="00B2498A" w:rsidRPr="002366C0">
              <w:rPr>
                <w:rFonts w:ascii="Garamond" w:hAnsi="Garamond" w:cs="Times New Roman"/>
                <w:sz w:val="24"/>
                <w:szCs w:val="24"/>
              </w:rPr>
              <w:br/>
              <w:t>Copyright owners will be able to audit the licensing entity to ensure that they are being paid accurately.</w:t>
            </w:r>
          </w:p>
        </w:tc>
      </w:tr>
      <w:tr w:rsidR="00FE499C" w:rsidTr="00980C83">
        <w:trPr>
          <w:trHeight w:val="1228"/>
        </w:trPr>
        <w:tc>
          <w:tcPr>
            <w:tcW w:w="5664" w:type="dxa"/>
            <w:shd w:val="clear" w:color="auto" w:fill="FEE5E2"/>
          </w:tcPr>
          <w:p w:rsidR="00A54614" w:rsidRDefault="00A54614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48742C" w:rsidRDefault="001A446F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>If a musical work is not on record in the Copyright Office, a d</w:t>
            </w:r>
            <w:r w:rsidR="006D48A0" w:rsidRPr="002366C0">
              <w:rPr>
                <w:rFonts w:ascii="Garamond" w:hAnsi="Garamond" w:cs="Times New Roman"/>
                <w:sz w:val="24"/>
                <w:szCs w:val="24"/>
              </w:rPr>
              <w:t xml:space="preserve">igital 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t>service</w:t>
            </w:r>
            <w:r w:rsidR="006D48A0" w:rsidRPr="002366C0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B2498A" w:rsidRPr="002366C0">
              <w:rPr>
                <w:rFonts w:ascii="Garamond" w:hAnsi="Garamond" w:cs="Times New Roman"/>
                <w:sz w:val="24"/>
                <w:szCs w:val="24"/>
              </w:rPr>
              <w:t xml:space="preserve">can use music without paying royalties 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t>by filing a notice with</w:t>
            </w:r>
            <w:r w:rsidR="00B2498A" w:rsidRPr="002366C0">
              <w:rPr>
                <w:rFonts w:ascii="Garamond" w:hAnsi="Garamond" w:cs="Times New Roman"/>
                <w:sz w:val="24"/>
                <w:szCs w:val="24"/>
              </w:rPr>
              <w:t xml:space="preserve"> the Copyright Office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t xml:space="preserve">.  </w:t>
            </w:r>
          </w:p>
          <w:p w:rsidR="005924B6" w:rsidRPr="002366C0" w:rsidRDefault="0048742C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45</w:t>
            </w:r>
            <w:r w:rsidR="001A446F" w:rsidRPr="002366C0">
              <w:rPr>
                <w:rFonts w:ascii="Garamond" w:hAnsi="Garamond" w:cs="Times New Roman"/>
                <w:sz w:val="24"/>
                <w:szCs w:val="24"/>
              </w:rPr>
              <w:t xml:space="preserve"> million notices have been filed to date.</w:t>
            </w:r>
          </w:p>
        </w:tc>
        <w:tc>
          <w:tcPr>
            <w:tcW w:w="5676" w:type="dxa"/>
            <w:shd w:val="clear" w:color="auto" w:fill="E2EFD9" w:themeFill="accent6" w:themeFillTint="33"/>
          </w:tcPr>
          <w:p w:rsidR="00A54614" w:rsidRDefault="00A54614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5924B6" w:rsidRPr="002366C0" w:rsidRDefault="00B2498A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 xml:space="preserve">Digital </w:t>
            </w:r>
            <w:r w:rsidR="001A446F" w:rsidRPr="002366C0">
              <w:rPr>
                <w:rFonts w:ascii="Garamond" w:hAnsi="Garamond" w:cs="Times New Roman"/>
                <w:sz w:val="24"/>
                <w:szCs w:val="24"/>
              </w:rPr>
              <w:t>services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t xml:space="preserve"> will obtain a </w:t>
            </w:r>
            <w:r w:rsidR="006C322E" w:rsidRPr="002366C0">
              <w:rPr>
                <w:rFonts w:ascii="Garamond" w:hAnsi="Garamond" w:cs="Times New Roman"/>
                <w:sz w:val="24"/>
                <w:szCs w:val="24"/>
              </w:rPr>
              <w:t xml:space="preserve">blanket 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t xml:space="preserve">license from the entity </w:t>
            </w:r>
            <w:r w:rsidR="006C322E" w:rsidRPr="002366C0">
              <w:rPr>
                <w:rFonts w:ascii="Garamond" w:hAnsi="Garamond" w:cs="Times New Roman"/>
                <w:sz w:val="24"/>
                <w:szCs w:val="24"/>
              </w:rPr>
              <w:t xml:space="preserve">for all musical compositions and will pay royalties on 100% of the music they use. </w:t>
            </w:r>
            <w:r w:rsidR="001A446F" w:rsidRPr="002366C0">
              <w:rPr>
                <w:rFonts w:ascii="Garamond" w:hAnsi="Garamond" w:cs="Times New Roman"/>
                <w:sz w:val="24"/>
                <w:szCs w:val="24"/>
              </w:rPr>
              <w:t>N</w:t>
            </w:r>
            <w:r w:rsidR="00AC38C9" w:rsidRPr="002366C0">
              <w:rPr>
                <w:rFonts w:ascii="Garamond" w:hAnsi="Garamond" w:cs="Times New Roman"/>
                <w:sz w:val="24"/>
                <w:szCs w:val="24"/>
              </w:rPr>
              <w:t>ew licensing entity wil</w:t>
            </w:r>
            <w:r w:rsidR="006C322E" w:rsidRPr="002366C0">
              <w:rPr>
                <w:rFonts w:ascii="Garamond" w:hAnsi="Garamond" w:cs="Times New Roman"/>
                <w:sz w:val="24"/>
                <w:szCs w:val="24"/>
              </w:rPr>
              <w:t xml:space="preserve">l work to match sound recordings </w:t>
            </w:r>
            <w:r w:rsidR="00AC38C9" w:rsidRPr="002366C0">
              <w:rPr>
                <w:rFonts w:ascii="Garamond" w:hAnsi="Garamond" w:cs="Times New Roman"/>
                <w:sz w:val="24"/>
                <w:szCs w:val="24"/>
              </w:rPr>
              <w:t xml:space="preserve">with musical compositions to ensure </w:t>
            </w:r>
            <w:r w:rsidR="002F6142" w:rsidRPr="002366C0">
              <w:rPr>
                <w:rFonts w:ascii="Garamond" w:hAnsi="Garamond" w:cs="Times New Roman"/>
                <w:sz w:val="24"/>
                <w:szCs w:val="24"/>
              </w:rPr>
              <w:t>payments</w:t>
            </w:r>
            <w:r w:rsidR="00AC38C9" w:rsidRPr="002366C0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</w:tr>
      <w:tr w:rsidR="00CD46DA" w:rsidTr="00980C83">
        <w:trPr>
          <w:trHeight w:val="1228"/>
        </w:trPr>
        <w:tc>
          <w:tcPr>
            <w:tcW w:w="5664" w:type="dxa"/>
            <w:shd w:val="clear" w:color="auto" w:fill="FEE5E2"/>
          </w:tcPr>
          <w:p w:rsidR="00CD46DA" w:rsidRPr="002366C0" w:rsidRDefault="00CD46DA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lastRenderedPageBreak/>
              <w:t xml:space="preserve">Digital music services risk legal liability for high statutory damages if they use songs on their services where the copyright owner(s) cannot be found.     </w:t>
            </w:r>
          </w:p>
        </w:tc>
        <w:tc>
          <w:tcPr>
            <w:tcW w:w="5676" w:type="dxa"/>
            <w:shd w:val="clear" w:color="auto" w:fill="E2EFD9" w:themeFill="accent6" w:themeFillTint="33"/>
          </w:tcPr>
          <w:p w:rsidR="00CD46DA" w:rsidRPr="002366C0" w:rsidRDefault="00CD46DA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Digital services that obtain a blanket license </w:t>
            </w:r>
            <w:r w:rsidR="00F74CBE">
              <w:rPr>
                <w:rFonts w:ascii="Garamond" w:hAnsi="Garamond" w:cs="Times New Roman"/>
                <w:sz w:val="24"/>
                <w:szCs w:val="24"/>
              </w:rPr>
              <w:t xml:space="preserve">from the Mechanical Licensing Collective and comply with licensing requirements will be exempt from liability of statutory damages.  </w:t>
            </w:r>
          </w:p>
        </w:tc>
      </w:tr>
      <w:tr w:rsidR="00FE499C" w:rsidTr="00980C83">
        <w:trPr>
          <w:trHeight w:val="2312"/>
        </w:trPr>
        <w:tc>
          <w:tcPr>
            <w:tcW w:w="5664" w:type="dxa"/>
            <w:shd w:val="clear" w:color="auto" w:fill="FEE5E2"/>
          </w:tcPr>
          <w:p w:rsidR="00A14A40" w:rsidRPr="002366C0" w:rsidRDefault="00A14A40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A14A40" w:rsidRPr="002366C0" w:rsidRDefault="00A14A40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A14A40" w:rsidRPr="002366C0" w:rsidRDefault="00A14A40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A14A40" w:rsidRPr="002366C0" w:rsidRDefault="00A14A40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AC38C9" w:rsidRPr="002366C0" w:rsidRDefault="006C322E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>No songwriter</w:t>
            </w:r>
            <w:r w:rsidR="00AC38C9" w:rsidRPr="002366C0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t>involvement in mechanical licensing.</w:t>
            </w:r>
          </w:p>
        </w:tc>
        <w:tc>
          <w:tcPr>
            <w:tcW w:w="5676" w:type="dxa"/>
            <w:shd w:val="clear" w:color="auto" w:fill="E2EFD9" w:themeFill="accent6" w:themeFillTint="33"/>
          </w:tcPr>
          <w:p w:rsidR="008B44D8" w:rsidRDefault="002F6142" w:rsidP="0048742C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>Self-</w:t>
            </w:r>
            <w:r w:rsidR="006C322E" w:rsidRPr="002366C0">
              <w:rPr>
                <w:rFonts w:ascii="Garamond" w:hAnsi="Garamond" w:cs="Times New Roman"/>
                <w:sz w:val="24"/>
                <w:szCs w:val="24"/>
              </w:rPr>
              <w:t xml:space="preserve">published songwriters will have two seats on the board of the licensing entity.  </w:t>
            </w:r>
          </w:p>
          <w:p w:rsidR="00CD46DA" w:rsidRDefault="00CD46DA" w:rsidP="0048742C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CD46DA" w:rsidRDefault="006C322E" w:rsidP="0048742C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 xml:space="preserve">Songwriters have four seats on an advisory committee overseeing the unclaimed royalties processes. 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br/>
            </w:r>
          </w:p>
          <w:p w:rsidR="00AC38C9" w:rsidRPr="002366C0" w:rsidRDefault="006C322E" w:rsidP="0048742C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366C0">
              <w:rPr>
                <w:rFonts w:ascii="Garamond" w:hAnsi="Garamond" w:cs="Times New Roman"/>
                <w:sz w:val="24"/>
                <w:szCs w:val="24"/>
              </w:rPr>
              <w:t xml:space="preserve">Songwriters comprise half of </w:t>
            </w:r>
            <w:r w:rsidR="002F6142" w:rsidRPr="002366C0">
              <w:rPr>
                <w:rFonts w:ascii="Garamond" w:hAnsi="Garamond" w:cs="Times New Roman"/>
                <w:sz w:val="24"/>
                <w:szCs w:val="24"/>
              </w:rPr>
              <w:t>a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t xml:space="preserve"> dispute resolution committee</w:t>
            </w:r>
            <w:r w:rsidR="001A446F" w:rsidRPr="002366C0">
              <w:rPr>
                <w:rFonts w:ascii="Garamond" w:hAnsi="Garamond" w:cs="Times New Roman"/>
                <w:sz w:val="24"/>
                <w:szCs w:val="24"/>
              </w:rPr>
              <w:t>, which oversees and resolves</w:t>
            </w:r>
            <w:r w:rsidR="002F6142" w:rsidRPr="002366C0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t>disputes over ownership of musical works</w:t>
            </w:r>
            <w:r w:rsidR="000D3392" w:rsidRPr="002366C0">
              <w:rPr>
                <w:rFonts w:ascii="Garamond" w:hAnsi="Garamond" w:cs="Times New Roman"/>
                <w:sz w:val="24"/>
                <w:szCs w:val="24"/>
              </w:rPr>
              <w:t xml:space="preserve"> and distribution of royalties</w:t>
            </w:r>
            <w:r w:rsidRPr="002366C0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</w:tr>
      <w:tr w:rsidR="00E43C85" w:rsidTr="0048742C">
        <w:trPr>
          <w:trHeight w:val="1232"/>
        </w:trPr>
        <w:tc>
          <w:tcPr>
            <w:tcW w:w="5664" w:type="dxa"/>
            <w:shd w:val="clear" w:color="auto" w:fill="FEE5E2"/>
          </w:tcPr>
          <w:p w:rsidR="0048742C" w:rsidRDefault="0048742C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E43C85" w:rsidRPr="002366C0" w:rsidRDefault="0048742C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Rate Courts setting public performance royalties for musical works cannot consider </w:t>
            </w:r>
            <w:r w:rsidR="00CE7C8B">
              <w:rPr>
                <w:rFonts w:ascii="Garamond" w:hAnsi="Garamond" w:cs="Times New Roman"/>
                <w:sz w:val="24"/>
                <w:szCs w:val="24"/>
              </w:rPr>
              <w:t xml:space="preserve">all market evidence, including 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sound recording rates, which are negotiated in the free market.  </w:t>
            </w:r>
          </w:p>
        </w:tc>
        <w:tc>
          <w:tcPr>
            <w:tcW w:w="5676" w:type="dxa"/>
            <w:shd w:val="clear" w:color="auto" w:fill="E2EFD9" w:themeFill="accent6" w:themeFillTint="33"/>
          </w:tcPr>
          <w:p w:rsidR="0048742C" w:rsidRDefault="0048742C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E43C85" w:rsidRPr="002366C0" w:rsidRDefault="0048742C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Courts can </w:t>
            </w:r>
            <w:r w:rsidR="00D55405">
              <w:rPr>
                <w:rFonts w:ascii="Garamond" w:hAnsi="Garamond" w:cs="Times New Roman"/>
                <w:sz w:val="24"/>
                <w:szCs w:val="24"/>
              </w:rPr>
              <w:t xml:space="preserve">now 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consider </w:t>
            </w:r>
            <w:r w:rsidR="00CE7C8B">
              <w:rPr>
                <w:rFonts w:ascii="Garamond" w:hAnsi="Garamond" w:cs="Times New Roman"/>
                <w:sz w:val="24"/>
                <w:szCs w:val="24"/>
              </w:rPr>
              <w:t xml:space="preserve">all market evidence, including 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sound recording </w:t>
            </w:r>
            <w:r w:rsidR="00292CF7">
              <w:rPr>
                <w:rFonts w:ascii="Garamond" w:hAnsi="Garamond" w:cs="Times New Roman"/>
                <w:sz w:val="24"/>
                <w:szCs w:val="24"/>
              </w:rPr>
              <w:t>royalties</w:t>
            </w:r>
            <w:r w:rsidR="00CE7C8B">
              <w:rPr>
                <w:rFonts w:ascii="Garamond" w:hAnsi="Garamond" w:cs="Times New Roman"/>
                <w:sz w:val="24"/>
                <w:szCs w:val="24"/>
              </w:rPr>
              <w:t>,</w:t>
            </w:r>
            <w:r w:rsidR="00292CF7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when setting rates for public performances of musical works.    </w:t>
            </w:r>
          </w:p>
        </w:tc>
      </w:tr>
      <w:tr w:rsidR="0048742C" w:rsidTr="0048742C">
        <w:trPr>
          <w:trHeight w:val="1232"/>
        </w:trPr>
        <w:tc>
          <w:tcPr>
            <w:tcW w:w="5664" w:type="dxa"/>
            <w:shd w:val="clear" w:color="auto" w:fill="FEE5E2"/>
          </w:tcPr>
          <w:p w:rsidR="00292CF7" w:rsidRDefault="00292CF7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48742C" w:rsidRDefault="00292CF7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When ASCAP and BMI cannot negotiate performance roya</w:t>
            </w:r>
            <w:r w:rsidR="008B44D8">
              <w:rPr>
                <w:rFonts w:ascii="Garamond" w:hAnsi="Garamond" w:cs="Times New Roman"/>
                <w:sz w:val="24"/>
                <w:szCs w:val="24"/>
              </w:rPr>
              <w:t>lties with licensees, they go in front of</w:t>
            </w:r>
            <w:r w:rsidR="00AF45D6">
              <w:rPr>
                <w:rFonts w:ascii="Garamond" w:hAnsi="Garamond" w:cs="Times New Roman"/>
                <w:sz w:val="24"/>
                <w:szCs w:val="24"/>
              </w:rPr>
              <w:t xml:space="preserve"> the same</w:t>
            </w:r>
            <w:r w:rsidR="008B44D8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>
              <w:rPr>
                <w:rFonts w:ascii="Garamond" w:hAnsi="Garamond" w:cs="Times New Roman"/>
                <w:sz w:val="24"/>
                <w:szCs w:val="24"/>
              </w:rPr>
              <w:t>two rate court judges</w:t>
            </w:r>
            <w:r w:rsidR="008B44D8">
              <w:rPr>
                <w:rFonts w:ascii="Garamond" w:hAnsi="Garamond" w:cs="Times New Roman"/>
                <w:sz w:val="24"/>
                <w:szCs w:val="24"/>
              </w:rPr>
              <w:t>,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 who </w:t>
            </w:r>
            <w:r w:rsidR="008B44D8">
              <w:rPr>
                <w:rFonts w:ascii="Garamond" w:hAnsi="Garamond" w:cs="Times New Roman"/>
                <w:sz w:val="24"/>
                <w:szCs w:val="24"/>
              </w:rPr>
              <w:t>decide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 their royalty rates.  </w:t>
            </w:r>
          </w:p>
        </w:tc>
        <w:tc>
          <w:tcPr>
            <w:tcW w:w="5676" w:type="dxa"/>
            <w:shd w:val="clear" w:color="auto" w:fill="E2EFD9" w:themeFill="accent6" w:themeFillTint="33"/>
          </w:tcPr>
          <w:p w:rsidR="008B44D8" w:rsidRDefault="008B44D8" w:rsidP="00A14A4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AF45D6" w:rsidRDefault="00AF45D6" w:rsidP="00AF45D6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When ASCAP an</w:t>
            </w:r>
            <w:r w:rsidR="00CE7C8B">
              <w:rPr>
                <w:rFonts w:ascii="Garamond" w:hAnsi="Garamond" w:cs="Times New Roman"/>
                <w:sz w:val="24"/>
                <w:szCs w:val="24"/>
              </w:rPr>
              <w:t>d BMI go to rate court, they can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 be </w:t>
            </w:r>
            <w:r w:rsidR="00CE7C8B">
              <w:rPr>
                <w:rFonts w:ascii="Garamond" w:hAnsi="Garamond" w:cs="Times New Roman"/>
                <w:sz w:val="24"/>
                <w:szCs w:val="24"/>
              </w:rPr>
              <w:t>a</w:t>
            </w:r>
            <w:r w:rsidR="00D55405">
              <w:rPr>
                <w:rFonts w:ascii="Garamond" w:hAnsi="Garamond" w:cs="Times New Roman"/>
                <w:sz w:val="24"/>
                <w:szCs w:val="24"/>
              </w:rPr>
              <w:t xml:space="preserve">ssigned 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to </w:t>
            </w:r>
            <w:r w:rsidR="00CE7C8B">
              <w:rPr>
                <w:rFonts w:ascii="Garamond" w:hAnsi="Garamond" w:cs="Times New Roman"/>
                <w:sz w:val="24"/>
                <w:szCs w:val="24"/>
              </w:rPr>
              <w:t xml:space="preserve">any federal judge </w:t>
            </w:r>
            <w:r w:rsidR="007A3A99">
              <w:rPr>
                <w:rFonts w:ascii="Garamond" w:hAnsi="Garamond" w:cs="Times New Roman"/>
                <w:sz w:val="24"/>
                <w:szCs w:val="24"/>
              </w:rPr>
              <w:t xml:space="preserve">instead of being stuck </w:t>
            </w:r>
          </w:p>
          <w:p w:rsidR="0048742C" w:rsidRPr="002366C0" w:rsidRDefault="007A3A99" w:rsidP="00AF45D6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with the same</w:t>
            </w:r>
            <w:r w:rsidR="00CE7C8B">
              <w:rPr>
                <w:rFonts w:ascii="Garamond" w:hAnsi="Garamond" w:cs="Times New Roman"/>
                <w:sz w:val="24"/>
                <w:szCs w:val="24"/>
              </w:rPr>
              <w:t xml:space="preserve"> one who decides their rates.    </w:t>
            </w:r>
          </w:p>
        </w:tc>
      </w:tr>
    </w:tbl>
    <w:p w:rsidR="005924B6" w:rsidRPr="005924B6" w:rsidRDefault="005924B6" w:rsidP="00A54614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sectPr w:rsidR="005924B6" w:rsidRPr="005924B6" w:rsidSect="008B44D8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789" w:rsidRDefault="00196789" w:rsidP="002F6142">
      <w:r>
        <w:separator/>
      </w:r>
    </w:p>
  </w:endnote>
  <w:endnote w:type="continuationSeparator" w:id="0">
    <w:p w:rsidR="00196789" w:rsidRDefault="00196789" w:rsidP="002F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8D" w:rsidRPr="00565BA4" w:rsidRDefault="0085438D" w:rsidP="0085438D">
    <w:pPr>
      <w:pStyle w:val="Footer"/>
      <w:jc w:val="center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789" w:rsidRDefault="00196789" w:rsidP="002F6142">
      <w:r>
        <w:separator/>
      </w:r>
    </w:p>
  </w:footnote>
  <w:footnote w:type="continuationSeparator" w:id="0">
    <w:p w:rsidR="00196789" w:rsidRDefault="00196789" w:rsidP="002F6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A40" w:rsidRDefault="00A14A40" w:rsidP="002F6142">
    <w:pPr>
      <w:pStyle w:val="Header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A14A40"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>
          <wp:extent cx="1314450" cy="490310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MPA LOGO ONLY-CYA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90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4A40" w:rsidRDefault="00A14A40" w:rsidP="002F6142">
    <w:pPr>
      <w:pStyle w:val="Header"/>
      <w:jc w:val="center"/>
      <w:rPr>
        <w:rFonts w:ascii="Times New Roman" w:hAnsi="Times New Roman" w:cs="Times New Roman"/>
        <w:b/>
        <w:sz w:val="28"/>
        <w:szCs w:val="28"/>
        <w:u w:val="single"/>
      </w:rPr>
    </w:pPr>
  </w:p>
  <w:p w:rsidR="007A3A99" w:rsidRDefault="00E43C85" w:rsidP="002F6142">
    <w:pPr>
      <w:pStyle w:val="Header"/>
      <w:jc w:val="center"/>
      <w:rPr>
        <w:rFonts w:ascii="Garamond" w:hAnsi="Garamond" w:cs="Times New Roman"/>
        <w:b/>
        <w:sz w:val="32"/>
        <w:szCs w:val="32"/>
      </w:rPr>
    </w:pPr>
    <w:r>
      <w:rPr>
        <w:rFonts w:ascii="Garamond" w:hAnsi="Garamond" w:cs="Times New Roman"/>
        <w:b/>
        <w:sz w:val="32"/>
        <w:szCs w:val="32"/>
      </w:rPr>
      <w:t>Music Modernization Act</w:t>
    </w:r>
    <w:r w:rsidR="007A3A99">
      <w:rPr>
        <w:rFonts w:ascii="Garamond" w:hAnsi="Garamond" w:cs="Times New Roman"/>
        <w:b/>
        <w:sz w:val="32"/>
        <w:szCs w:val="32"/>
      </w:rPr>
      <w:t xml:space="preserve"> 2017: </w:t>
    </w:r>
  </w:p>
  <w:p w:rsidR="002F6142" w:rsidRPr="0085438D" w:rsidRDefault="007A3A99" w:rsidP="002F6142">
    <w:pPr>
      <w:pStyle w:val="Header"/>
      <w:jc w:val="center"/>
      <w:rPr>
        <w:rFonts w:ascii="Garamond" w:hAnsi="Garamond"/>
        <w:sz w:val="32"/>
        <w:szCs w:val="32"/>
      </w:rPr>
    </w:pPr>
    <w:r>
      <w:rPr>
        <w:rFonts w:ascii="Garamond" w:hAnsi="Garamond" w:cs="Times New Roman"/>
        <w:b/>
        <w:sz w:val="32"/>
        <w:szCs w:val="32"/>
      </w:rPr>
      <w:t>B</w:t>
    </w:r>
    <w:r w:rsidR="00E43C85">
      <w:rPr>
        <w:rFonts w:ascii="Garamond" w:hAnsi="Garamond" w:cs="Times New Roman"/>
        <w:b/>
        <w:sz w:val="32"/>
        <w:szCs w:val="32"/>
      </w:rPr>
      <w:t xml:space="preserve">ringing Songwriters’ </w:t>
    </w:r>
    <w:r w:rsidR="00A14A40" w:rsidRPr="0085438D">
      <w:rPr>
        <w:rFonts w:ascii="Garamond" w:hAnsi="Garamond" w:cs="Times New Roman"/>
        <w:b/>
        <w:sz w:val="32"/>
        <w:szCs w:val="32"/>
      </w:rPr>
      <w:t>Royalties into the Digital 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6"/>
    <w:rsid w:val="0001746B"/>
    <w:rsid w:val="000231D5"/>
    <w:rsid w:val="00055D32"/>
    <w:rsid w:val="0005719D"/>
    <w:rsid w:val="000646EA"/>
    <w:rsid w:val="000665E6"/>
    <w:rsid w:val="0009176A"/>
    <w:rsid w:val="000930FB"/>
    <w:rsid w:val="00097FD8"/>
    <w:rsid w:val="000B2E63"/>
    <w:rsid w:val="000B69DE"/>
    <w:rsid w:val="000C2E13"/>
    <w:rsid w:val="000D0BF7"/>
    <w:rsid w:val="000D3392"/>
    <w:rsid w:val="000D6304"/>
    <w:rsid w:val="000E4C23"/>
    <w:rsid w:val="000F5374"/>
    <w:rsid w:val="00111A20"/>
    <w:rsid w:val="001162E6"/>
    <w:rsid w:val="001202B3"/>
    <w:rsid w:val="00136755"/>
    <w:rsid w:val="001444AF"/>
    <w:rsid w:val="001455DF"/>
    <w:rsid w:val="001463E9"/>
    <w:rsid w:val="00151689"/>
    <w:rsid w:val="00163954"/>
    <w:rsid w:val="00164FC1"/>
    <w:rsid w:val="00165C74"/>
    <w:rsid w:val="00187088"/>
    <w:rsid w:val="00196789"/>
    <w:rsid w:val="001A2FF5"/>
    <w:rsid w:val="001A446F"/>
    <w:rsid w:val="001A7482"/>
    <w:rsid w:val="001B57F7"/>
    <w:rsid w:val="001C00CC"/>
    <w:rsid w:val="001C170E"/>
    <w:rsid w:val="001E4942"/>
    <w:rsid w:val="001F1C3C"/>
    <w:rsid w:val="001F24C1"/>
    <w:rsid w:val="0020075B"/>
    <w:rsid w:val="002179F6"/>
    <w:rsid w:val="00222222"/>
    <w:rsid w:val="002366C0"/>
    <w:rsid w:val="00247126"/>
    <w:rsid w:val="0025250F"/>
    <w:rsid w:val="002547EA"/>
    <w:rsid w:val="00263738"/>
    <w:rsid w:val="00270436"/>
    <w:rsid w:val="00270C70"/>
    <w:rsid w:val="00272416"/>
    <w:rsid w:val="00282BBB"/>
    <w:rsid w:val="00292CF7"/>
    <w:rsid w:val="002939E4"/>
    <w:rsid w:val="002A718D"/>
    <w:rsid w:val="002A71AC"/>
    <w:rsid w:val="002E2442"/>
    <w:rsid w:val="002F2614"/>
    <w:rsid w:val="002F6142"/>
    <w:rsid w:val="00300E26"/>
    <w:rsid w:val="00307794"/>
    <w:rsid w:val="003102AC"/>
    <w:rsid w:val="003169FF"/>
    <w:rsid w:val="00346ED3"/>
    <w:rsid w:val="00351EB7"/>
    <w:rsid w:val="003569E1"/>
    <w:rsid w:val="00366182"/>
    <w:rsid w:val="003722B8"/>
    <w:rsid w:val="0038104F"/>
    <w:rsid w:val="003A5B92"/>
    <w:rsid w:val="003C3701"/>
    <w:rsid w:val="003C5DA4"/>
    <w:rsid w:val="003C66F3"/>
    <w:rsid w:val="003D6A70"/>
    <w:rsid w:val="003F35AE"/>
    <w:rsid w:val="003F519E"/>
    <w:rsid w:val="00414B0F"/>
    <w:rsid w:val="00426665"/>
    <w:rsid w:val="00427388"/>
    <w:rsid w:val="00434D04"/>
    <w:rsid w:val="0043589D"/>
    <w:rsid w:val="004609A6"/>
    <w:rsid w:val="00467379"/>
    <w:rsid w:val="0048742C"/>
    <w:rsid w:val="00493409"/>
    <w:rsid w:val="004947E3"/>
    <w:rsid w:val="004A3469"/>
    <w:rsid w:val="004A7F94"/>
    <w:rsid w:val="004B45DE"/>
    <w:rsid w:val="004C3B97"/>
    <w:rsid w:val="004C57D2"/>
    <w:rsid w:val="004C6D56"/>
    <w:rsid w:val="004C6F7E"/>
    <w:rsid w:val="004D2A6B"/>
    <w:rsid w:val="004D767A"/>
    <w:rsid w:val="004E1953"/>
    <w:rsid w:val="00522612"/>
    <w:rsid w:val="00527297"/>
    <w:rsid w:val="00535C8D"/>
    <w:rsid w:val="00536D89"/>
    <w:rsid w:val="005443F6"/>
    <w:rsid w:val="00550B5B"/>
    <w:rsid w:val="005561C2"/>
    <w:rsid w:val="00565BA4"/>
    <w:rsid w:val="00577DCD"/>
    <w:rsid w:val="00583CAE"/>
    <w:rsid w:val="005924B6"/>
    <w:rsid w:val="00593730"/>
    <w:rsid w:val="005A4EB9"/>
    <w:rsid w:val="005A4F2B"/>
    <w:rsid w:val="005A7AA3"/>
    <w:rsid w:val="005B1014"/>
    <w:rsid w:val="005B55A6"/>
    <w:rsid w:val="005C7202"/>
    <w:rsid w:val="005D4A20"/>
    <w:rsid w:val="005E3276"/>
    <w:rsid w:val="005F1A18"/>
    <w:rsid w:val="005F7B99"/>
    <w:rsid w:val="00650D1A"/>
    <w:rsid w:val="00661324"/>
    <w:rsid w:val="006703EF"/>
    <w:rsid w:val="006811B8"/>
    <w:rsid w:val="00691540"/>
    <w:rsid w:val="00697C9F"/>
    <w:rsid w:val="006A6718"/>
    <w:rsid w:val="006B5C89"/>
    <w:rsid w:val="006C322E"/>
    <w:rsid w:val="006C7A38"/>
    <w:rsid w:val="006D14AE"/>
    <w:rsid w:val="006D48A0"/>
    <w:rsid w:val="006D5560"/>
    <w:rsid w:val="006F4843"/>
    <w:rsid w:val="00702D60"/>
    <w:rsid w:val="00705A91"/>
    <w:rsid w:val="007064B9"/>
    <w:rsid w:val="0072111D"/>
    <w:rsid w:val="0074626E"/>
    <w:rsid w:val="0075410C"/>
    <w:rsid w:val="0076220D"/>
    <w:rsid w:val="00770B43"/>
    <w:rsid w:val="00780C82"/>
    <w:rsid w:val="00787111"/>
    <w:rsid w:val="00795825"/>
    <w:rsid w:val="007A3A99"/>
    <w:rsid w:val="007A5621"/>
    <w:rsid w:val="007B0CE7"/>
    <w:rsid w:val="007B3183"/>
    <w:rsid w:val="007C51E2"/>
    <w:rsid w:val="007D6608"/>
    <w:rsid w:val="007E47A7"/>
    <w:rsid w:val="007E6640"/>
    <w:rsid w:val="007F2CB1"/>
    <w:rsid w:val="007F59AC"/>
    <w:rsid w:val="007F62A7"/>
    <w:rsid w:val="00802736"/>
    <w:rsid w:val="00810239"/>
    <w:rsid w:val="0081728C"/>
    <w:rsid w:val="00832AB9"/>
    <w:rsid w:val="00833F77"/>
    <w:rsid w:val="0084572F"/>
    <w:rsid w:val="0085438D"/>
    <w:rsid w:val="00854D29"/>
    <w:rsid w:val="0085773D"/>
    <w:rsid w:val="00860165"/>
    <w:rsid w:val="00867162"/>
    <w:rsid w:val="0087302F"/>
    <w:rsid w:val="00876EEF"/>
    <w:rsid w:val="00877D74"/>
    <w:rsid w:val="00892A7F"/>
    <w:rsid w:val="00894ADF"/>
    <w:rsid w:val="008A6FDE"/>
    <w:rsid w:val="008B1667"/>
    <w:rsid w:val="008B44D8"/>
    <w:rsid w:val="008C0913"/>
    <w:rsid w:val="008C3AE0"/>
    <w:rsid w:val="008C6002"/>
    <w:rsid w:val="008D0259"/>
    <w:rsid w:val="008D1DAD"/>
    <w:rsid w:val="008E3077"/>
    <w:rsid w:val="008E5892"/>
    <w:rsid w:val="0090240A"/>
    <w:rsid w:val="00912EB4"/>
    <w:rsid w:val="00937DB2"/>
    <w:rsid w:val="00960A1A"/>
    <w:rsid w:val="00976717"/>
    <w:rsid w:val="00980C83"/>
    <w:rsid w:val="00993947"/>
    <w:rsid w:val="009A0140"/>
    <w:rsid w:val="009A7D09"/>
    <w:rsid w:val="009B4D99"/>
    <w:rsid w:val="009B588C"/>
    <w:rsid w:val="009C2196"/>
    <w:rsid w:val="009D0443"/>
    <w:rsid w:val="009D4F82"/>
    <w:rsid w:val="009E78C0"/>
    <w:rsid w:val="00A14A40"/>
    <w:rsid w:val="00A15B36"/>
    <w:rsid w:val="00A16973"/>
    <w:rsid w:val="00A23878"/>
    <w:rsid w:val="00A24666"/>
    <w:rsid w:val="00A46A35"/>
    <w:rsid w:val="00A4770F"/>
    <w:rsid w:val="00A54614"/>
    <w:rsid w:val="00A72BE3"/>
    <w:rsid w:val="00A75C14"/>
    <w:rsid w:val="00A870B3"/>
    <w:rsid w:val="00A95764"/>
    <w:rsid w:val="00A95A64"/>
    <w:rsid w:val="00AA1356"/>
    <w:rsid w:val="00AA3721"/>
    <w:rsid w:val="00AA5A18"/>
    <w:rsid w:val="00AA7A50"/>
    <w:rsid w:val="00AB15F4"/>
    <w:rsid w:val="00AB54D2"/>
    <w:rsid w:val="00AB5A17"/>
    <w:rsid w:val="00AC15CF"/>
    <w:rsid w:val="00AC2D88"/>
    <w:rsid w:val="00AC38C9"/>
    <w:rsid w:val="00AD2D6B"/>
    <w:rsid w:val="00AE39BF"/>
    <w:rsid w:val="00AE435A"/>
    <w:rsid w:val="00AF45D6"/>
    <w:rsid w:val="00AF681F"/>
    <w:rsid w:val="00B03404"/>
    <w:rsid w:val="00B1227B"/>
    <w:rsid w:val="00B2498A"/>
    <w:rsid w:val="00B31082"/>
    <w:rsid w:val="00B3603A"/>
    <w:rsid w:val="00B458DF"/>
    <w:rsid w:val="00B500B0"/>
    <w:rsid w:val="00B64437"/>
    <w:rsid w:val="00B71BB2"/>
    <w:rsid w:val="00B77BFA"/>
    <w:rsid w:val="00B8232C"/>
    <w:rsid w:val="00B9344B"/>
    <w:rsid w:val="00B95887"/>
    <w:rsid w:val="00B96046"/>
    <w:rsid w:val="00BA5FD7"/>
    <w:rsid w:val="00BA64A0"/>
    <w:rsid w:val="00BE4A0A"/>
    <w:rsid w:val="00BE5384"/>
    <w:rsid w:val="00BF47F5"/>
    <w:rsid w:val="00C00501"/>
    <w:rsid w:val="00C036D2"/>
    <w:rsid w:val="00C06D3F"/>
    <w:rsid w:val="00C23EC0"/>
    <w:rsid w:val="00C32601"/>
    <w:rsid w:val="00C36F11"/>
    <w:rsid w:val="00C4384E"/>
    <w:rsid w:val="00C46409"/>
    <w:rsid w:val="00C50D9B"/>
    <w:rsid w:val="00C6069D"/>
    <w:rsid w:val="00C7436F"/>
    <w:rsid w:val="00C77084"/>
    <w:rsid w:val="00C8250D"/>
    <w:rsid w:val="00C90FEC"/>
    <w:rsid w:val="00C91F60"/>
    <w:rsid w:val="00CA3EF1"/>
    <w:rsid w:val="00CA629D"/>
    <w:rsid w:val="00CB0C18"/>
    <w:rsid w:val="00CB4F14"/>
    <w:rsid w:val="00CC61D2"/>
    <w:rsid w:val="00CD46DA"/>
    <w:rsid w:val="00CE4191"/>
    <w:rsid w:val="00CE7C8B"/>
    <w:rsid w:val="00D010C6"/>
    <w:rsid w:val="00D02132"/>
    <w:rsid w:val="00D039C6"/>
    <w:rsid w:val="00D16E87"/>
    <w:rsid w:val="00D31B5A"/>
    <w:rsid w:val="00D360FF"/>
    <w:rsid w:val="00D4419A"/>
    <w:rsid w:val="00D45FF9"/>
    <w:rsid w:val="00D55405"/>
    <w:rsid w:val="00D579FE"/>
    <w:rsid w:val="00D803E5"/>
    <w:rsid w:val="00D93547"/>
    <w:rsid w:val="00D93C3B"/>
    <w:rsid w:val="00D944FE"/>
    <w:rsid w:val="00D95CA5"/>
    <w:rsid w:val="00DA1522"/>
    <w:rsid w:val="00DB2201"/>
    <w:rsid w:val="00DB66F8"/>
    <w:rsid w:val="00DB7E2F"/>
    <w:rsid w:val="00DD2113"/>
    <w:rsid w:val="00DE52CE"/>
    <w:rsid w:val="00E00E83"/>
    <w:rsid w:val="00E145ED"/>
    <w:rsid w:val="00E15944"/>
    <w:rsid w:val="00E43C85"/>
    <w:rsid w:val="00E47987"/>
    <w:rsid w:val="00E5024E"/>
    <w:rsid w:val="00E54836"/>
    <w:rsid w:val="00E54907"/>
    <w:rsid w:val="00E628EA"/>
    <w:rsid w:val="00E745F7"/>
    <w:rsid w:val="00E86DAD"/>
    <w:rsid w:val="00E90245"/>
    <w:rsid w:val="00EA7FE4"/>
    <w:rsid w:val="00EB28CD"/>
    <w:rsid w:val="00EC3401"/>
    <w:rsid w:val="00EC3D3D"/>
    <w:rsid w:val="00ED3CAF"/>
    <w:rsid w:val="00EE6301"/>
    <w:rsid w:val="00EE6DD9"/>
    <w:rsid w:val="00EF60DC"/>
    <w:rsid w:val="00EF6C89"/>
    <w:rsid w:val="00F13C35"/>
    <w:rsid w:val="00F23FA1"/>
    <w:rsid w:val="00F2621A"/>
    <w:rsid w:val="00F411EC"/>
    <w:rsid w:val="00F41CCD"/>
    <w:rsid w:val="00F45E22"/>
    <w:rsid w:val="00F612F5"/>
    <w:rsid w:val="00F715D0"/>
    <w:rsid w:val="00F7272A"/>
    <w:rsid w:val="00F74CBE"/>
    <w:rsid w:val="00F8428A"/>
    <w:rsid w:val="00FA6772"/>
    <w:rsid w:val="00FB07C9"/>
    <w:rsid w:val="00FB60CE"/>
    <w:rsid w:val="00FB6B3B"/>
    <w:rsid w:val="00FD19A0"/>
    <w:rsid w:val="00FD4228"/>
    <w:rsid w:val="00FE499C"/>
    <w:rsid w:val="00FF05EA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142"/>
  </w:style>
  <w:style w:type="paragraph" w:styleId="Footer">
    <w:name w:val="footer"/>
    <w:basedOn w:val="Normal"/>
    <w:link w:val="FooterChar"/>
    <w:uiPriority w:val="99"/>
    <w:unhideWhenUsed/>
    <w:rsid w:val="002F6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142"/>
  </w:style>
  <w:style w:type="paragraph" w:styleId="BalloonText">
    <w:name w:val="Balloon Text"/>
    <w:basedOn w:val="Normal"/>
    <w:link w:val="BalloonTextChar"/>
    <w:uiPriority w:val="99"/>
    <w:semiHidden/>
    <w:unhideWhenUsed/>
    <w:rsid w:val="00A46A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A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142"/>
  </w:style>
  <w:style w:type="paragraph" w:styleId="Footer">
    <w:name w:val="footer"/>
    <w:basedOn w:val="Normal"/>
    <w:link w:val="FooterChar"/>
    <w:uiPriority w:val="99"/>
    <w:unhideWhenUsed/>
    <w:rsid w:val="002F6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142"/>
  </w:style>
  <w:style w:type="paragraph" w:styleId="BalloonText">
    <w:name w:val="Balloon Text"/>
    <w:basedOn w:val="Normal"/>
    <w:link w:val="BalloonTextChar"/>
    <w:uiPriority w:val="99"/>
    <w:semiHidden/>
    <w:unhideWhenUsed/>
    <w:rsid w:val="00A46A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F2F96-F27F-46F6-9C6E-DE20FA5D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Sorensen</dc:creator>
  <cp:lastModifiedBy>Larson, Sally</cp:lastModifiedBy>
  <cp:revision>2</cp:revision>
  <cp:lastPrinted>2017-12-19T21:23:00Z</cp:lastPrinted>
  <dcterms:created xsi:type="dcterms:W3CDTF">2018-01-08T23:05:00Z</dcterms:created>
  <dcterms:modified xsi:type="dcterms:W3CDTF">2018-01-08T23:05:00Z</dcterms:modified>
</cp:coreProperties>
</file>